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1D" w:rsidRPr="00D27B2E" w:rsidRDefault="0098251D" w:rsidP="0098251D">
      <w:pPr>
        <w:jc w:val="center"/>
        <w:rPr>
          <w:b/>
          <w:sz w:val="24"/>
          <w:szCs w:val="24"/>
        </w:rPr>
      </w:pPr>
      <w:r w:rsidRPr="00D27B2E">
        <w:rPr>
          <w:b/>
          <w:sz w:val="24"/>
          <w:szCs w:val="24"/>
        </w:rPr>
        <w:t>Sprawdzian wiedzy nr 1</w:t>
      </w:r>
      <w:r w:rsidR="00226292">
        <w:rPr>
          <w:b/>
          <w:sz w:val="24"/>
          <w:szCs w:val="24"/>
        </w:rPr>
        <w:t xml:space="preserve">   2018/2019</w:t>
      </w:r>
    </w:p>
    <w:p w:rsidR="0098251D" w:rsidRDefault="0098251D" w:rsidP="0098251D">
      <w:pPr>
        <w:jc w:val="center"/>
        <w:rPr>
          <w:b/>
          <w:sz w:val="24"/>
          <w:szCs w:val="24"/>
        </w:rPr>
      </w:pPr>
      <w:r w:rsidRPr="00D27B2E">
        <w:rPr>
          <w:b/>
          <w:sz w:val="24"/>
          <w:szCs w:val="24"/>
        </w:rPr>
        <w:t>język polski semestr V</w:t>
      </w:r>
      <w:r w:rsidR="00226292">
        <w:rPr>
          <w:b/>
          <w:sz w:val="24"/>
          <w:szCs w:val="24"/>
        </w:rPr>
        <w:t xml:space="preserve">PA   </w:t>
      </w:r>
      <w:r w:rsidRPr="00D27B2E">
        <w:rPr>
          <w:b/>
          <w:sz w:val="24"/>
          <w:szCs w:val="24"/>
        </w:rPr>
        <w:t xml:space="preserve">    (MA)</w:t>
      </w:r>
    </w:p>
    <w:p w:rsidR="0098251D" w:rsidRDefault="0098251D" w:rsidP="0098251D">
      <w:pPr>
        <w:jc w:val="center"/>
        <w:rPr>
          <w:b/>
          <w:sz w:val="24"/>
          <w:szCs w:val="24"/>
        </w:rPr>
      </w:pPr>
    </w:p>
    <w:p w:rsidR="0098251D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1.Wyjaśnij pojęcia :rewolucja obyczajowa, totalitaryzm. (4pkt.)</w:t>
      </w:r>
    </w:p>
    <w:p w:rsidR="0098251D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2.Wymień charakterystyczne kierunku filozoficzne .Krótko opisz jeden z nich. (4pkt.)</w:t>
      </w:r>
    </w:p>
    <w:p w:rsidR="0098251D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3.Jakie grupy literackie występowały w dwudziestoleciu międzywojennym? (4pkt.)</w:t>
      </w:r>
    </w:p>
    <w:p w:rsidR="0098251D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4.Wymień cechy literatury dwudziestolecia międzywojennego. (4pkt.)</w:t>
      </w:r>
    </w:p>
    <w:p w:rsidR="0098251D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5.Jaki typ bohaterów pojawił się w literaturze ?Podaj do każdego z nich przykład literacki. (4pkt.)</w:t>
      </w:r>
    </w:p>
    <w:p w:rsidR="0098251D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6.Motywy popularne w dwudziestoleciu międzywojennym. Podaj po przykładzie do każdego z nich. (7pkt.)</w:t>
      </w:r>
    </w:p>
    <w:p w:rsidR="0098251D" w:rsidRPr="00D27B2E" w:rsidRDefault="0098251D" w:rsidP="0098251D">
      <w:pPr>
        <w:rPr>
          <w:sz w:val="24"/>
          <w:szCs w:val="24"/>
        </w:rPr>
      </w:pPr>
      <w:r>
        <w:rPr>
          <w:sz w:val="24"/>
          <w:szCs w:val="24"/>
        </w:rPr>
        <w:t>*7.Czy dzieła artystyczne powinny pełnić funkcje perswazyjną ?Uzasadnij odwołując się do tekstu literackiego.</w:t>
      </w:r>
    </w:p>
    <w:p w:rsidR="00317E94" w:rsidRDefault="00226292">
      <w:bookmarkStart w:id="0" w:name="_GoBack"/>
      <w:bookmarkEnd w:id="0"/>
    </w:p>
    <w:sectPr w:rsidR="00317E94" w:rsidSect="0074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3921"/>
    <w:rsid w:val="00226292"/>
    <w:rsid w:val="00423049"/>
    <w:rsid w:val="007457FE"/>
    <w:rsid w:val="008E3921"/>
    <w:rsid w:val="009449E4"/>
    <w:rsid w:val="0098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51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Gość2</dc:creator>
  <cp:lastModifiedBy>Małgorzata</cp:lastModifiedBy>
  <cp:revision>2</cp:revision>
  <dcterms:created xsi:type="dcterms:W3CDTF">2018-09-21T11:03:00Z</dcterms:created>
  <dcterms:modified xsi:type="dcterms:W3CDTF">2018-09-21T11:03:00Z</dcterms:modified>
</cp:coreProperties>
</file>